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A" w:rsidRPr="00333C68" w:rsidRDefault="0005680D" w:rsidP="005A01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5680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63183" cy="1158949"/>
            <wp:effectExtent l="19050" t="0" r="8417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30" cy="115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D67F2" w:rsidRPr="00A75F67">
        <w:rPr>
          <w:rFonts w:ascii="Times New Roman Bold" w:hAnsi="Times New Roman Bold" w:cs="Times New Roman"/>
          <w:b/>
          <w:position w:val="50"/>
          <w:sz w:val="44"/>
          <w:szCs w:val="44"/>
        </w:rPr>
        <w:t xml:space="preserve">Sponsor the </w:t>
      </w:r>
      <w:r w:rsidR="00567E6E" w:rsidRPr="00A75F67">
        <w:rPr>
          <w:rFonts w:ascii="Times New Roman Bold" w:hAnsi="Times New Roman Bold" w:cs="Times New Roman"/>
          <w:b/>
          <w:position w:val="50"/>
          <w:sz w:val="44"/>
          <w:szCs w:val="44"/>
        </w:rPr>
        <w:t xml:space="preserve">Save Rural Hospitals </w:t>
      </w:r>
      <w:r w:rsidR="006D67F2" w:rsidRPr="00A75F67">
        <w:rPr>
          <w:rFonts w:ascii="Times New Roman Bold" w:hAnsi="Times New Roman Bold" w:cs="Times New Roman"/>
          <w:b/>
          <w:position w:val="50"/>
          <w:sz w:val="44"/>
          <w:szCs w:val="44"/>
        </w:rPr>
        <w:t>Act</w:t>
      </w:r>
      <w:r w:rsidR="005A01DE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3F6F7D" w:rsidRPr="009268C2" w:rsidRDefault="00333C68" w:rsidP="00A75F67">
      <w:pPr>
        <w:rPr>
          <w:rFonts w:ascii="Times New Roman" w:hAnsi="Times New Roman" w:cs="Times New Roman"/>
          <w:sz w:val="24"/>
          <w:szCs w:val="24"/>
        </w:rPr>
      </w:pPr>
      <w:r w:rsidRPr="00333C68">
        <w:rPr>
          <w:rFonts w:ascii="Times New Roman" w:hAnsi="Times New Roman" w:cs="Times New Roman"/>
          <w:b/>
          <w:sz w:val="24"/>
          <w:szCs w:val="24"/>
          <w:u w:val="single"/>
        </w:rPr>
        <w:t>Rural hospitals are closing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6895">
        <w:rPr>
          <w:rFonts w:ascii="Times New Roman" w:hAnsi="Times New Roman" w:cs="Times New Roman"/>
          <w:sz w:val="24"/>
          <w:szCs w:val="24"/>
        </w:rPr>
        <w:t>Seventy-</w:t>
      </w:r>
      <w:r w:rsidR="00C901EC">
        <w:rPr>
          <w:rFonts w:ascii="Times New Roman" w:hAnsi="Times New Roman" w:cs="Times New Roman"/>
          <w:sz w:val="24"/>
          <w:szCs w:val="24"/>
        </w:rPr>
        <w:t>eight</w:t>
      </w:r>
      <w:bookmarkStart w:id="0" w:name="_GoBack"/>
      <w:bookmarkEnd w:id="0"/>
      <w:r w:rsidR="00364125">
        <w:rPr>
          <w:rFonts w:ascii="Times New Roman" w:hAnsi="Times New Roman" w:cs="Times New Roman"/>
          <w:sz w:val="24"/>
          <w:szCs w:val="24"/>
        </w:rPr>
        <w:t xml:space="preserve"> </w:t>
      </w:r>
      <w:r w:rsidR="003F6F7D" w:rsidRPr="009268C2">
        <w:rPr>
          <w:rFonts w:ascii="Times New Roman" w:hAnsi="Times New Roman" w:cs="Times New Roman"/>
          <w:sz w:val="24"/>
          <w:szCs w:val="24"/>
        </w:rPr>
        <w:t>rural hospitals have closed</w:t>
      </w:r>
      <w:r w:rsidR="00A75F67">
        <w:rPr>
          <w:rFonts w:ascii="Times New Roman" w:hAnsi="Times New Roman" w:cs="Times New Roman"/>
          <w:sz w:val="24"/>
          <w:szCs w:val="24"/>
        </w:rPr>
        <w:t xml:space="preserve"> since 2010. </w:t>
      </w:r>
      <w:r w:rsidR="00A75F67" w:rsidRPr="00A75F67">
        <w:rPr>
          <w:rFonts w:ascii="Times New Roman" w:hAnsi="Times New Roman" w:cs="Times New Roman"/>
          <w:sz w:val="24"/>
          <w:szCs w:val="24"/>
        </w:rPr>
        <w:t xml:space="preserve">Right now, 673 additional facilities are vulnerable and could close—this represents over 1/3 of rural hospitals in the U.S.  </w:t>
      </w:r>
      <w:r w:rsidR="00330A72" w:rsidRPr="00330A72">
        <w:rPr>
          <w:rFonts w:ascii="Times New Roman" w:hAnsi="Times New Roman" w:cs="Times New Roman"/>
          <w:sz w:val="24"/>
          <w:szCs w:val="24"/>
        </w:rPr>
        <w:t>In fact, the rate of closure has steadily increased since sequester and bad debt cuts began to hit rural hospitals; resulting in a rate six times higher in 2015 compared to 2010.</w:t>
      </w:r>
      <w:r w:rsidR="00330A72">
        <w:rPr>
          <w:rFonts w:ascii="Times New Roman" w:hAnsi="Times New Roman" w:cs="Times New Roman"/>
          <w:sz w:val="24"/>
          <w:szCs w:val="24"/>
        </w:rPr>
        <w:t xml:space="preserve"> </w:t>
      </w:r>
      <w:r w:rsidR="003F6F7D" w:rsidRPr="009268C2">
        <w:rPr>
          <w:rFonts w:ascii="Times New Roman" w:hAnsi="Times New Roman" w:cs="Times New Roman"/>
          <w:sz w:val="24"/>
          <w:szCs w:val="24"/>
        </w:rPr>
        <w:t>Continued cuts in hospital payments have taken their toll, forcing far too many closures</w:t>
      </w:r>
      <w:r>
        <w:rPr>
          <w:rFonts w:ascii="Times New Roman" w:hAnsi="Times New Roman" w:cs="Times New Roman"/>
          <w:sz w:val="24"/>
          <w:szCs w:val="24"/>
        </w:rPr>
        <w:t xml:space="preserve">.  Medical deserts are appearing across rural America, </w:t>
      </w:r>
      <w:r w:rsidR="003F6F7D" w:rsidRPr="009268C2">
        <w:rPr>
          <w:rFonts w:ascii="Times New Roman" w:hAnsi="Times New Roman" w:cs="Times New Roman"/>
          <w:sz w:val="24"/>
          <w:szCs w:val="24"/>
        </w:rPr>
        <w:t xml:space="preserve">leaving </w:t>
      </w:r>
      <w:r w:rsidR="003F6F7D">
        <w:rPr>
          <w:rFonts w:ascii="Times New Roman" w:hAnsi="Times New Roman" w:cs="Times New Roman"/>
          <w:sz w:val="24"/>
          <w:szCs w:val="24"/>
        </w:rPr>
        <w:t>many</w:t>
      </w:r>
      <w:r w:rsidR="003F6F7D" w:rsidRPr="009268C2">
        <w:rPr>
          <w:rFonts w:ascii="Times New Roman" w:hAnsi="Times New Roman" w:cs="Times New Roman"/>
          <w:sz w:val="24"/>
          <w:szCs w:val="24"/>
        </w:rPr>
        <w:t xml:space="preserve"> of our nation’s most vulnerable populations without timely access to care.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C68" w:rsidRDefault="00333C68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68">
        <w:rPr>
          <w:rFonts w:ascii="Times New Roman" w:hAnsi="Times New Roman" w:cs="Times New Roman"/>
          <w:b/>
          <w:sz w:val="24"/>
          <w:szCs w:val="24"/>
          <w:u w:val="single"/>
        </w:rPr>
        <w:t>Rural patients are vulnerable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67F2">
        <w:rPr>
          <w:rFonts w:ascii="Times New Roman" w:hAnsi="Times New Roman" w:cs="Times New Roman"/>
          <w:sz w:val="24"/>
          <w:szCs w:val="24"/>
        </w:rPr>
        <w:t xml:space="preserve">Rural Medicare beneficiaries already face a number of challenges when trying to access health care services close to home.  </w:t>
      </w:r>
      <w:r w:rsidR="00705A41">
        <w:rPr>
          <w:rFonts w:ascii="Times New Roman" w:hAnsi="Times New Roman" w:cs="Times New Roman"/>
          <w:sz w:val="24"/>
          <w:szCs w:val="24"/>
        </w:rPr>
        <w:t>Seventy</w:t>
      </w:r>
      <w:r>
        <w:rPr>
          <w:rFonts w:ascii="Times New Roman" w:hAnsi="Times New Roman" w:cs="Times New Roman"/>
          <w:sz w:val="24"/>
          <w:szCs w:val="24"/>
        </w:rPr>
        <w:t>-seven</w:t>
      </w:r>
      <w:r w:rsidR="006D67F2">
        <w:rPr>
          <w:rFonts w:ascii="Times New Roman" w:hAnsi="Times New Roman" w:cs="Times New Roman"/>
          <w:sz w:val="24"/>
          <w:szCs w:val="24"/>
        </w:rPr>
        <w:t xml:space="preserve"> percent of rural counties in the United States are Primary Care Health Professional Shortage Areas while nine percent have no physicians at all. Rural seniors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6D67F2">
        <w:rPr>
          <w:rFonts w:ascii="Times New Roman" w:hAnsi="Times New Roman" w:cs="Times New Roman"/>
          <w:sz w:val="24"/>
          <w:szCs w:val="24"/>
        </w:rPr>
        <w:t>forced to t</w:t>
      </w:r>
      <w:r w:rsidR="00F47CFE">
        <w:rPr>
          <w:rFonts w:ascii="Times New Roman" w:hAnsi="Times New Roman" w:cs="Times New Roman"/>
          <w:sz w:val="24"/>
          <w:szCs w:val="24"/>
        </w:rPr>
        <w:t xml:space="preserve">ravel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F47CFE">
        <w:rPr>
          <w:rFonts w:ascii="Times New Roman" w:hAnsi="Times New Roman" w:cs="Times New Roman"/>
          <w:sz w:val="24"/>
          <w:szCs w:val="24"/>
        </w:rPr>
        <w:t>distances for care, especially specialty services. Additionally, rural populations as a whole are more likely to be underinsured or uninsured, be poorer than their urban counterparts, and ex</w:t>
      </w:r>
      <w:r w:rsidR="00301D43">
        <w:rPr>
          <w:rFonts w:ascii="Times New Roman" w:hAnsi="Times New Roman" w:cs="Times New Roman"/>
          <w:sz w:val="24"/>
          <w:szCs w:val="24"/>
        </w:rPr>
        <w:t>perience</w:t>
      </w:r>
      <w:r w:rsidR="00F47CFE">
        <w:rPr>
          <w:rFonts w:ascii="Times New Roman" w:hAnsi="Times New Roman" w:cs="Times New Roman"/>
          <w:sz w:val="24"/>
          <w:szCs w:val="24"/>
        </w:rPr>
        <w:t xml:space="preserve"> more chronic disease.</w:t>
      </w:r>
      <w:r w:rsidR="00E3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68" w:rsidRDefault="00333C68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4B" w:rsidRDefault="00333C68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68">
        <w:rPr>
          <w:rFonts w:ascii="Times New Roman" w:hAnsi="Times New Roman" w:cs="Times New Roman"/>
          <w:b/>
          <w:sz w:val="24"/>
          <w:szCs w:val="24"/>
          <w:u w:val="single"/>
        </w:rPr>
        <w:t>Rural health care is cost-effective 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E4B">
        <w:rPr>
          <w:rFonts w:ascii="Times New Roman" w:hAnsi="Times New Roman" w:cs="Times New Roman"/>
          <w:sz w:val="24"/>
          <w:szCs w:val="24"/>
        </w:rPr>
        <w:t xml:space="preserve">Critical Access Hospitals make up nearly 30% of acute care hospitals, but receive less than 5% of total Medicare payments to hospitals.  CMS actually spends </w:t>
      </w:r>
      <w:r w:rsidR="002E4B63">
        <w:rPr>
          <w:rFonts w:ascii="Times New Roman" w:hAnsi="Times New Roman" w:cs="Times New Roman"/>
          <w:sz w:val="24"/>
          <w:szCs w:val="24"/>
        </w:rPr>
        <w:t>2.5</w:t>
      </w:r>
      <w:r w:rsidR="00DD4E4B">
        <w:rPr>
          <w:rFonts w:ascii="Times New Roman" w:hAnsi="Times New Roman" w:cs="Times New Roman"/>
          <w:sz w:val="24"/>
          <w:szCs w:val="24"/>
        </w:rPr>
        <w:t>% less on rural beneficiaries than it does on urban beneficiaries.  Additionally, ru</w:t>
      </w:r>
      <w:r w:rsidR="00AB4DD1">
        <w:rPr>
          <w:rFonts w:ascii="Times New Roman" w:hAnsi="Times New Roman" w:cs="Times New Roman"/>
          <w:sz w:val="24"/>
          <w:szCs w:val="24"/>
        </w:rPr>
        <w:t>ral health care can represent as much as 20 percent of the</w:t>
      </w:r>
      <w:r w:rsidR="00DD4E4B" w:rsidRPr="00DD4E4B">
        <w:rPr>
          <w:rFonts w:ascii="Times New Roman" w:hAnsi="Times New Roman" w:cs="Times New Roman"/>
          <w:sz w:val="24"/>
          <w:szCs w:val="24"/>
        </w:rPr>
        <w:t xml:space="preserve"> </w:t>
      </w:r>
      <w:r w:rsidR="00DD4E4B">
        <w:rPr>
          <w:rFonts w:ascii="Times New Roman" w:hAnsi="Times New Roman" w:cs="Times New Roman"/>
          <w:sz w:val="24"/>
          <w:szCs w:val="24"/>
        </w:rPr>
        <w:t>local salaries, wages, and benefits, and are often one of the two largest employers in their counties.</w:t>
      </w:r>
      <w:r w:rsidR="00AB4DD1">
        <w:rPr>
          <w:rFonts w:ascii="Times New Roman" w:hAnsi="Times New Roman" w:cs="Times New Roman"/>
          <w:sz w:val="24"/>
          <w:szCs w:val="24"/>
        </w:rPr>
        <w:t xml:space="preserve">  (The average Critical Access Hospital alone creates 195 jobs and generates $8.4 million in payroll annually.)  </w:t>
      </w:r>
    </w:p>
    <w:p w:rsidR="00DD4E4B" w:rsidRDefault="00DD4E4B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F2" w:rsidRDefault="00333C68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68">
        <w:rPr>
          <w:rFonts w:ascii="Times New Roman" w:hAnsi="Times New Roman" w:cs="Times New Roman"/>
          <w:b/>
          <w:sz w:val="24"/>
          <w:szCs w:val="24"/>
          <w:u w:val="single"/>
        </w:rPr>
        <w:t>The solution is legislation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F460C">
        <w:rPr>
          <w:rFonts w:ascii="Times New Roman" w:hAnsi="Times New Roman" w:cs="Times New Roman"/>
          <w:sz w:val="24"/>
          <w:szCs w:val="24"/>
        </w:rPr>
        <w:t xml:space="preserve">The </w:t>
      </w:r>
      <w:r w:rsidR="00DA0E84">
        <w:rPr>
          <w:rFonts w:ascii="Times New Roman" w:hAnsi="Times New Roman" w:cs="Times New Roman"/>
          <w:sz w:val="24"/>
          <w:szCs w:val="24"/>
        </w:rPr>
        <w:t>Save Rural Hospitals</w:t>
      </w:r>
      <w:r w:rsidR="006D67F2">
        <w:rPr>
          <w:rFonts w:ascii="Times New Roman" w:hAnsi="Times New Roman" w:cs="Times New Roman"/>
          <w:sz w:val="24"/>
          <w:szCs w:val="24"/>
        </w:rPr>
        <w:t xml:space="preserve"> Act </w:t>
      </w:r>
      <w:r w:rsidR="002F460C">
        <w:rPr>
          <w:rFonts w:ascii="Times New Roman" w:hAnsi="Times New Roman" w:cs="Times New Roman"/>
          <w:sz w:val="24"/>
          <w:szCs w:val="24"/>
        </w:rPr>
        <w:t xml:space="preserve">will stop the impending flood of rural hospital closures and provide needed access to care for rural America.  </w:t>
      </w:r>
      <w:r w:rsidR="008D6948">
        <w:rPr>
          <w:rFonts w:ascii="Times New Roman" w:hAnsi="Times New Roman" w:cs="Times New Roman"/>
          <w:sz w:val="24"/>
          <w:szCs w:val="24"/>
        </w:rPr>
        <w:t>Additionally</w:t>
      </w:r>
      <w:r w:rsidR="002F460C">
        <w:rPr>
          <w:rFonts w:ascii="Times New Roman" w:hAnsi="Times New Roman" w:cs="Times New Roman"/>
          <w:sz w:val="24"/>
          <w:szCs w:val="24"/>
        </w:rPr>
        <w:t>, it will create an</w:t>
      </w:r>
      <w:r w:rsidR="006D67F2">
        <w:rPr>
          <w:rFonts w:ascii="Times New Roman" w:hAnsi="Times New Roman" w:cs="Times New Roman"/>
          <w:sz w:val="24"/>
          <w:szCs w:val="24"/>
        </w:rPr>
        <w:t xml:space="preserve"> innovative delivery model</w:t>
      </w:r>
      <w:r w:rsidR="008D6948">
        <w:rPr>
          <w:rFonts w:ascii="Times New Roman" w:hAnsi="Times New Roman" w:cs="Times New Roman"/>
          <w:sz w:val="24"/>
          <w:szCs w:val="24"/>
        </w:rPr>
        <w:t xml:space="preserve"> that will ensure emergency access to care for rural patients across the nation.  The goal</w:t>
      </w:r>
      <w:r w:rsidR="00346C18">
        <w:rPr>
          <w:rFonts w:ascii="Times New Roman" w:hAnsi="Times New Roman" w:cs="Times New Roman"/>
          <w:sz w:val="24"/>
          <w:szCs w:val="24"/>
        </w:rPr>
        <w:t>s</w:t>
      </w:r>
      <w:r w:rsidR="008D6948">
        <w:rPr>
          <w:rFonts w:ascii="Times New Roman" w:hAnsi="Times New Roman" w:cs="Times New Roman"/>
          <w:sz w:val="24"/>
          <w:szCs w:val="24"/>
        </w:rPr>
        <w:t xml:space="preserve"> of the Act </w:t>
      </w:r>
      <w:r w:rsidR="00346C18">
        <w:rPr>
          <w:rFonts w:ascii="Times New Roman" w:hAnsi="Times New Roman" w:cs="Times New Roman"/>
          <w:sz w:val="24"/>
          <w:szCs w:val="24"/>
        </w:rPr>
        <w:t>are</w:t>
      </w:r>
      <w:r w:rsidR="008D6948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6D67F2">
        <w:rPr>
          <w:rFonts w:ascii="Times New Roman" w:hAnsi="Times New Roman" w:cs="Times New Roman"/>
          <w:sz w:val="24"/>
          <w:szCs w:val="24"/>
        </w:rPr>
        <w:t>:</w:t>
      </w:r>
    </w:p>
    <w:p w:rsidR="006D67F2" w:rsidRDefault="006D67F2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F2" w:rsidRPr="00935212" w:rsidRDefault="006D67F2" w:rsidP="00935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212">
        <w:rPr>
          <w:rFonts w:ascii="Times New Roman" w:hAnsi="Times New Roman" w:cs="Times New Roman"/>
          <w:b/>
          <w:sz w:val="28"/>
          <w:szCs w:val="28"/>
        </w:rPr>
        <w:t>Rural hospital stabilization</w:t>
      </w:r>
    </w:p>
    <w:p w:rsidR="006D67F2" w:rsidRDefault="00C07F4C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>Elimination of Medicare Sequestration for rural hospitals</w:t>
      </w:r>
      <w:r w:rsidR="007E23B7" w:rsidRPr="006D67F2">
        <w:rPr>
          <w:rFonts w:ascii="Times New Roman" w:hAnsi="Times New Roman" w:cs="Times New Roman"/>
          <w:sz w:val="24"/>
          <w:szCs w:val="24"/>
        </w:rPr>
        <w:t xml:space="preserve"> (CAH, SCH, MDH, and subsection (d) facilities in rural census tracks and non-MSA counties);</w:t>
      </w:r>
    </w:p>
    <w:p w:rsidR="006D67F2" w:rsidRDefault="00C07F4C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 xml:space="preserve">Reversal of </w:t>
      </w:r>
      <w:r w:rsidR="00301D43">
        <w:rPr>
          <w:rFonts w:ascii="Times New Roman" w:hAnsi="Times New Roman" w:cs="Times New Roman"/>
          <w:sz w:val="24"/>
          <w:szCs w:val="24"/>
        </w:rPr>
        <w:t xml:space="preserve"> </w:t>
      </w:r>
      <w:r w:rsidRPr="006D67F2">
        <w:rPr>
          <w:rFonts w:ascii="Times New Roman" w:hAnsi="Times New Roman" w:cs="Times New Roman"/>
          <w:sz w:val="24"/>
          <w:szCs w:val="24"/>
        </w:rPr>
        <w:t>“bad debt” reimbursement cuts</w:t>
      </w:r>
      <w:r w:rsidR="00360D8A" w:rsidRPr="006D67F2">
        <w:rPr>
          <w:rFonts w:ascii="Times New Roman" w:hAnsi="Times New Roman" w:cs="Times New Roman"/>
          <w:sz w:val="24"/>
          <w:szCs w:val="24"/>
        </w:rPr>
        <w:t xml:space="preserve"> (The </w:t>
      </w:r>
      <w:r w:rsidR="00360D8A" w:rsidRPr="006D67F2">
        <w:rPr>
          <w:rFonts w:ascii="Times New Roman" w:hAnsi="Times New Roman" w:cs="Times New Roman"/>
          <w:i/>
          <w:iCs/>
          <w:sz w:val="24"/>
          <w:szCs w:val="24"/>
        </w:rPr>
        <w:t>Middle Class Tax Relief and Job Creation Act of 2012</w:t>
      </w:r>
      <w:r w:rsidR="00360D8A" w:rsidRPr="006D67F2">
        <w:rPr>
          <w:rFonts w:ascii="Times New Roman" w:hAnsi="Times New Roman" w:cs="Times New Roman"/>
          <w:iCs/>
          <w:sz w:val="24"/>
          <w:szCs w:val="24"/>
        </w:rPr>
        <w:t>)</w:t>
      </w:r>
      <w:r w:rsidR="007E23B7" w:rsidRPr="006D67F2">
        <w:rPr>
          <w:rFonts w:ascii="Times New Roman" w:hAnsi="Times New Roman" w:cs="Times New Roman"/>
          <w:sz w:val="24"/>
          <w:szCs w:val="24"/>
        </w:rPr>
        <w:t>;</w:t>
      </w:r>
    </w:p>
    <w:p w:rsidR="006D67F2" w:rsidRDefault="00A22F3D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extension of current</w:t>
      </w:r>
      <w:r w:rsidR="00D3036A" w:rsidRPr="006D67F2">
        <w:rPr>
          <w:rFonts w:ascii="Times New Roman" w:hAnsi="Times New Roman" w:cs="Times New Roman"/>
          <w:sz w:val="24"/>
          <w:szCs w:val="24"/>
        </w:rPr>
        <w:t xml:space="preserve"> Low-Volume and Medicare Dependent Hospital payment levels;</w:t>
      </w:r>
    </w:p>
    <w:p w:rsidR="00E35567" w:rsidRDefault="00C07F4C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>Reinstatement of Sole Community Hospital “Hold Harmless” payments</w:t>
      </w:r>
      <w:r w:rsidR="007E23B7" w:rsidRPr="006D67F2">
        <w:rPr>
          <w:rFonts w:ascii="Times New Roman" w:hAnsi="Times New Roman" w:cs="Times New Roman"/>
          <w:sz w:val="24"/>
          <w:szCs w:val="24"/>
        </w:rPr>
        <w:t>;</w:t>
      </w:r>
      <w:r w:rsidR="00E3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7A" w:rsidRDefault="000E497A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of Medicaid primary care payments;</w:t>
      </w:r>
    </w:p>
    <w:p w:rsidR="006D67F2" w:rsidRDefault="00E35567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Elimination of Medicare and Medicaid DSH payment reductions; </w:t>
      </w:r>
    </w:p>
    <w:p w:rsidR="00E35567" w:rsidRDefault="00E35567" w:rsidP="00E355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>Establishment of Meaningful Use support payments for rural facilities strugglin</w:t>
      </w:r>
      <w:r>
        <w:rPr>
          <w:rFonts w:ascii="Times New Roman" w:hAnsi="Times New Roman" w:cs="Times New Roman"/>
          <w:sz w:val="24"/>
          <w:szCs w:val="24"/>
        </w:rPr>
        <w:t>g to maintain MU compliance</w:t>
      </w:r>
      <w:r w:rsidR="00301D43">
        <w:rPr>
          <w:rFonts w:ascii="Times New Roman" w:hAnsi="Times New Roman" w:cs="Times New Roman"/>
          <w:sz w:val="24"/>
          <w:szCs w:val="24"/>
        </w:rPr>
        <w:t>; and</w:t>
      </w:r>
    </w:p>
    <w:p w:rsidR="00FB0BCD" w:rsidRDefault="00FB0BCD" w:rsidP="00E355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extension of the rural ambulance and super-rural ambulance payment.</w:t>
      </w:r>
    </w:p>
    <w:p w:rsidR="00EA7ADD" w:rsidRPr="00EA7ADD" w:rsidRDefault="00EA7ADD" w:rsidP="00EA7A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0CD9" w:rsidRPr="00800CD9" w:rsidRDefault="00EA7ADD" w:rsidP="00EA7A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212">
        <w:rPr>
          <w:rFonts w:ascii="Times New Roman" w:hAnsi="Times New Roman" w:cs="Times New Roman"/>
          <w:b/>
          <w:sz w:val="28"/>
          <w:szCs w:val="28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ral Medicare beneficiary equity</w:t>
      </w:r>
    </w:p>
    <w:p w:rsidR="00EA7ADD" w:rsidRPr="00DA0E84" w:rsidRDefault="00EA7ADD" w:rsidP="00DA0E8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0BCD">
        <w:rPr>
          <w:rFonts w:ascii="Times New Roman" w:hAnsi="Times New Roman" w:cs="Times New Roman"/>
          <w:sz w:val="24"/>
          <w:szCs w:val="24"/>
        </w:rPr>
        <w:t xml:space="preserve">Unlike other hospitals, copayments for outpatient services at a CAH are calculated on total charges not on the </w:t>
      </w:r>
      <w:r>
        <w:rPr>
          <w:rFonts w:ascii="Times New Roman" w:hAnsi="Times New Roman" w:cs="Times New Roman"/>
          <w:sz w:val="24"/>
          <w:szCs w:val="24"/>
        </w:rPr>
        <w:t xml:space="preserve">allowed </w:t>
      </w:r>
      <w:r w:rsidRPr="00FB0BCD">
        <w:rPr>
          <w:rFonts w:ascii="Times New Roman" w:hAnsi="Times New Roman" w:cs="Times New Roman"/>
          <w:sz w:val="24"/>
          <w:szCs w:val="24"/>
        </w:rPr>
        <w:t xml:space="preserve">Medicare </w:t>
      </w:r>
      <w:r>
        <w:rPr>
          <w:rFonts w:ascii="Times New Roman" w:hAnsi="Times New Roman" w:cs="Times New Roman"/>
          <w:sz w:val="24"/>
          <w:szCs w:val="24"/>
        </w:rPr>
        <w:t>charge which results in unfair</w:t>
      </w:r>
      <w:r w:rsidRPr="00FB0BCD">
        <w:rPr>
          <w:rFonts w:ascii="Times New Roman" w:hAnsi="Times New Roman" w:cs="Times New Roman"/>
          <w:sz w:val="24"/>
          <w:szCs w:val="24"/>
        </w:rPr>
        <w:t xml:space="preserve"> higher out-of-pocket costs for rural patients.</w:t>
      </w:r>
    </w:p>
    <w:p w:rsidR="00EA7ADD" w:rsidRPr="00935212" w:rsidRDefault="00EA7ADD" w:rsidP="00E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567" w:rsidRPr="00EA7ADD" w:rsidRDefault="00E35567" w:rsidP="00EA7A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ADD">
        <w:rPr>
          <w:rFonts w:ascii="Times New Roman" w:hAnsi="Times New Roman" w:cs="Times New Roman"/>
          <w:b/>
          <w:sz w:val="28"/>
          <w:szCs w:val="28"/>
        </w:rPr>
        <w:t xml:space="preserve">Regulatory </w:t>
      </w:r>
      <w:r w:rsidR="009046A1">
        <w:rPr>
          <w:rFonts w:ascii="Times New Roman" w:hAnsi="Times New Roman" w:cs="Times New Roman"/>
          <w:b/>
          <w:sz w:val="28"/>
          <w:szCs w:val="28"/>
        </w:rPr>
        <w:t>r</w:t>
      </w:r>
      <w:r w:rsidRPr="00EA7ADD">
        <w:rPr>
          <w:rFonts w:ascii="Times New Roman" w:hAnsi="Times New Roman" w:cs="Times New Roman"/>
          <w:b/>
          <w:sz w:val="28"/>
          <w:szCs w:val="28"/>
        </w:rPr>
        <w:t>elief</w:t>
      </w:r>
    </w:p>
    <w:p w:rsidR="00E35567" w:rsidRPr="00E35567" w:rsidRDefault="00E35567" w:rsidP="00E355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 xml:space="preserve">Elimination of the CAH 96-Hour Condition of Payment (See </w:t>
      </w:r>
      <w:r w:rsidRPr="006D67F2">
        <w:rPr>
          <w:rFonts w:ascii="Times New Roman" w:hAnsi="Times New Roman" w:cs="Times New Roman"/>
          <w:i/>
          <w:sz w:val="24"/>
          <w:szCs w:val="24"/>
        </w:rPr>
        <w:t>Critical Access Hospital Relief Act</w:t>
      </w:r>
      <w:r w:rsidR="009046A1">
        <w:rPr>
          <w:rFonts w:ascii="Times New Roman" w:hAnsi="Times New Roman" w:cs="Times New Roman"/>
          <w:i/>
          <w:sz w:val="24"/>
          <w:szCs w:val="24"/>
        </w:rPr>
        <w:t xml:space="preserve"> of 2015</w:t>
      </w:r>
      <w:r w:rsidRPr="006D67F2">
        <w:rPr>
          <w:rFonts w:ascii="Times New Roman" w:hAnsi="Times New Roman" w:cs="Times New Roman"/>
          <w:sz w:val="24"/>
          <w:szCs w:val="24"/>
        </w:rPr>
        <w:t>);</w:t>
      </w:r>
    </w:p>
    <w:p w:rsidR="006D67F2" w:rsidRDefault="00AE0F88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>Rebase of supervision requirements for outpatient therapy services at CAHs and rural PPS facilities</w:t>
      </w:r>
      <w:r w:rsidR="00360D8A" w:rsidRPr="006D67F2">
        <w:rPr>
          <w:rFonts w:ascii="Times New Roman" w:hAnsi="Times New Roman" w:cs="Times New Roman"/>
          <w:sz w:val="24"/>
          <w:szCs w:val="24"/>
        </w:rPr>
        <w:t xml:space="preserve"> (S</w:t>
      </w:r>
      <w:r w:rsidR="007E23B7" w:rsidRPr="006D67F2">
        <w:rPr>
          <w:rFonts w:ascii="Times New Roman" w:hAnsi="Times New Roman" w:cs="Times New Roman"/>
          <w:sz w:val="24"/>
          <w:szCs w:val="24"/>
        </w:rPr>
        <w:t xml:space="preserve">ee </w:t>
      </w:r>
      <w:r w:rsidR="007E23B7" w:rsidRPr="006D67F2">
        <w:rPr>
          <w:rFonts w:ascii="Times New Roman" w:hAnsi="Times New Roman" w:cs="Times New Roman"/>
          <w:i/>
          <w:sz w:val="24"/>
          <w:szCs w:val="24"/>
        </w:rPr>
        <w:t>PARTS Act</w:t>
      </w:r>
      <w:r w:rsidR="007E23B7" w:rsidRPr="006D67F2">
        <w:rPr>
          <w:rFonts w:ascii="Times New Roman" w:hAnsi="Times New Roman" w:cs="Times New Roman"/>
          <w:sz w:val="24"/>
          <w:szCs w:val="24"/>
        </w:rPr>
        <w:t>)</w:t>
      </w:r>
      <w:r w:rsidR="006D67F2">
        <w:rPr>
          <w:rFonts w:ascii="Times New Roman" w:hAnsi="Times New Roman" w:cs="Times New Roman"/>
          <w:sz w:val="24"/>
          <w:szCs w:val="24"/>
        </w:rPr>
        <w:t>;</w:t>
      </w:r>
      <w:r w:rsidR="00E35567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6D67F2" w:rsidRDefault="007E23B7" w:rsidP="0093521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2">
        <w:rPr>
          <w:rFonts w:ascii="Times New Roman" w:hAnsi="Times New Roman" w:cs="Times New Roman"/>
          <w:sz w:val="24"/>
          <w:szCs w:val="24"/>
        </w:rPr>
        <w:t>Modification to 2-Midnight Rule</w:t>
      </w:r>
      <w:r w:rsidR="006D67F2">
        <w:rPr>
          <w:rFonts w:ascii="Times New Roman" w:hAnsi="Times New Roman" w:cs="Times New Roman"/>
          <w:sz w:val="24"/>
          <w:szCs w:val="24"/>
        </w:rPr>
        <w:t xml:space="preserve"> and </w:t>
      </w:r>
      <w:r w:rsidR="00E35567">
        <w:rPr>
          <w:rFonts w:ascii="Times New Roman" w:hAnsi="Times New Roman" w:cs="Times New Roman"/>
          <w:sz w:val="24"/>
          <w:szCs w:val="24"/>
        </w:rPr>
        <w:t>RAC audit and appeals process.</w:t>
      </w:r>
    </w:p>
    <w:p w:rsidR="00935212" w:rsidRPr="00935212" w:rsidRDefault="00935212" w:rsidP="0093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F2" w:rsidRPr="00935212" w:rsidRDefault="006D67F2" w:rsidP="00935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212">
        <w:rPr>
          <w:rFonts w:ascii="Times New Roman" w:hAnsi="Times New Roman" w:cs="Times New Roman"/>
          <w:b/>
          <w:sz w:val="28"/>
          <w:szCs w:val="28"/>
        </w:rPr>
        <w:t>Future of rural health care</w:t>
      </w:r>
    </w:p>
    <w:p w:rsidR="006D67F2" w:rsidRDefault="00EF7880" w:rsidP="00EF78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 will also p</w:t>
      </w:r>
      <w:r w:rsidR="00346C18">
        <w:rPr>
          <w:rFonts w:ascii="Times New Roman" w:hAnsi="Times New Roman" w:cs="Times New Roman"/>
          <w:sz w:val="24"/>
          <w:szCs w:val="24"/>
        </w:rPr>
        <w:t>rovide an innovation model for rural hospitals who continue to struggle</w:t>
      </w:r>
      <w:r w:rsidR="004D4630">
        <w:rPr>
          <w:rFonts w:ascii="Times New Roman" w:hAnsi="Times New Roman" w:cs="Times New Roman"/>
          <w:sz w:val="24"/>
          <w:szCs w:val="24"/>
        </w:rPr>
        <w:t xml:space="preserve">.  This model will ensure access to emergency care and </w:t>
      </w:r>
      <w:r>
        <w:rPr>
          <w:rFonts w:ascii="Times New Roman" w:hAnsi="Times New Roman" w:cs="Times New Roman"/>
          <w:sz w:val="24"/>
          <w:szCs w:val="24"/>
        </w:rPr>
        <w:t xml:space="preserve">allow hospitals the choice to offer outpatient care that meets the population health needs of their rural community.  </w:t>
      </w:r>
    </w:p>
    <w:sectPr w:rsidR="006D67F2" w:rsidSect="00E35567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6DB"/>
    <w:multiLevelType w:val="multilevel"/>
    <w:tmpl w:val="1214F56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A128B"/>
    <w:multiLevelType w:val="hybridMultilevel"/>
    <w:tmpl w:val="1F1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0009"/>
    <w:multiLevelType w:val="multilevel"/>
    <w:tmpl w:val="1214F56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20231C"/>
    <w:multiLevelType w:val="hybridMultilevel"/>
    <w:tmpl w:val="D8B66A6C"/>
    <w:lvl w:ilvl="0" w:tplc="4342965E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C"/>
    <w:rsid w:val="00017055"/>
    <w:rsid w:val="0005680D"/>
    <w:rsid w:val="00062407"/>
    <w:rsid w:val="000C2098"/>
    <w:rsid w:val="000E497A"/>
    <w:rsid w:val="00117F14"/>
    <w:rsid w:val="001A4D3B"/>
    <w:rsid w:val="0024452B"/>
    <w:rsid w:val="00267598"/>
    <w:rsid w:val="00274D90"/>
    <w:rsid w:val="002872EC"/>
    <w:rsid w:val="00291364"/>
    <w:rsid w:val="002E4B63"/>
    <w:rsid w:val="002F460C"/>
    <w:rsid w:val="00301D43"/>
    <w:rsid w:val="00330A72"/>
    <w:rsid w:val="00333C68"/>
    <w:rsid w:val="00336092"/>
    <w:rsid w:val="00346C18"/>
    <w:rsid w:val="00360D8A"/>
    <w:rsid w:val="00364125"/>
    <w:rsid w:val="003A452D"/>
    <w:rsid w:val="003D6895"/>
    <w:rsid w:val="003F6F7D"/>
    <w:rsid w:val="00441170"/>
    <w:rsid w:val="004A0CF1"/>
    <w:rsid w:val="004B3F05"/>
    <w:rsid w:val="004D4630"/>
    <w:rsid w:val="005041CB"/>
    <w:rsid w:val="005248BB"/>
    <w:rsid w:val="00535F62"/>
    <w:rsid w:val="00567E6E"/>
    <w:rsid w:val="005A01DE"/>
    <w:rsid w:val="005C1671"/>
    <w:rsid w:val="005D6C9B"/>
    <w:rsid w:val="00604C4B"/>
    <w:rsid w:val="00616114"/>
    <w:rsid w:val="006679E9"/>
    <w:rsid w:val="006D67F2"/>
    <w:rsid w:val="00705A41"/>
    <w:rsid w:val="00721C8D"/>
    <w:rsid w:val="00747E5E"/>
    <w:rsid w:val="007520A0"/>
    <w:rsid w:val="007703D8"/>
    <w:rsid w:val="007B3F91"/>
    <w:rsid w:val="007D2ED9"/>
    <w:rsid w:val="007D6447"/>
    <w:rsid w:val="007E23B7"/>
    <w:rsid w:val="00800CD9"/>
    <w:rsid w:val="008161B9"/>
    <w:rsid w:val="00866E3D"/>
    <w:rsid w:val="008B0E5D"/>
    <w:rsid w:val="008D6948"/>
    <w:rsid w:val="009046A1"/>
    <w:rsid w:val="00913869"/>
    <w:rsid w:val="00935212"/>
    <w:rsid w:val="00944A36"/>
    <w:rsid w:val="009B49C9"/>
    <w:rsid w:val="00A22F3D"/>
    <w:rsid w:val="00A3525D"/>
    <w:rsid w:val="00A7077F"/>
    <w:rsid w:val="00A75F67"/>
    <w:rsid w:val="00A82BBF"/>
    <w:rsid w:val="00A83554"/>
    <w:rsid w:val="00AB4DD1"/>
    <w:rsid w:val="00AE0F88"/>
    <w:rsid w:val="00B14F3E"/>
    <w:rsid w:val="00B76C43"/>
    <w:rsid w:val="00C0736E"/>
    <w:rsid w:val="00C07F4C"/>
    <w:rsid w:val="00C67FF1"/>
    <w:rsid w:val="00C71AE7"/>
    <w:rsid w:val="00C901EC"/>
    <w:rsid w:val="00CC4E7F"/>
    <w:rsid w:val="00D13DD9"/>
    <w:rsid w:val="00D3036A"/>
    <w:rsid w:val="00D80FFF"/>
    <w:rsid w:val="00DA0E84"/>
    <w:rsid w:val="00DD4E4B"/>
    <w:rsid w:val="00E11E6A"/>
    <w:rsid w:val="00E23598"/>
    <w:rsid w:val="00E35567"/>
    <w:rsid w:val="00E75CC3"/>
    <w:rsid w:val="00E968D4"/>
    <w:rsid w:val="00EA7ADD"/>
    <w:rsid w:val="00EB27F2"/>
    <w:rsid w:val="00EE64EE"/>
    <w:rsid w:val="00EF7880"/>
    <w:rsid w:val="00F171CF"/>
    <w:rsid w:val="00F4227A"/>
    <w:rsid w:val="00F47CFE"/>
    <w:rsid w:val="00F70F81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3EBA3"/>
  <w15:docId w15:val="{6069D62A-98A0-4E89-BFAA-CE511C2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Fernandez</dc:creator>
  <cp:lastModifiedBy>Erin</cp:lastModifiedBy>
  <cp:revision>2</cp:revision>
  <cp:lastPrinted>2016-06-01T18:59:00Z</cp:lastPrinted>
  <dcterms:created xsi:type="dcterms:W3CDTF">2016-11-21T16:29:00Z</dcterms:created>
  <dcterms:modified xsi:type="dcterms:W3CDTF">2016-11-21T16:29:00Z</dcterms:modified>
</cp:coreProperties>
</file>